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C908F4" w:rsidRDefault="004465FA" w:rsidP="004465FA">
      <w:pPr>
        <w:rPr>
          <w:color w:val="365F91"/>
          <w:sz w:val="22"/>
          <w:szCs w:val="22"/>
        </w:rPr>
      </w:pPr>
      <w:r w:rsidRPr="00A67DE8">
        <w:rPr>
          <w:sz w:val="22"/>
          <w:szCs w:val="22"/>
        </w:rPr>
        <w:t>«</w:t>
      </w:r>
      <w:r w:rsidR="00C82DCF">
        <w:rPr>
          <w:sz w:val="22"/>
          <w:szCs w:val="22"/>
        </w:rPr>
        <w:t>1</w:t>
      </w:r>
      <w:r w:rsidR="00087FCE">
        <w:rPr>
          <w:sz w:val="22"/>
          <w:szCs w:val="22"/>
        </w:rPr>
        <w:t>2</w:t>
      </w:r>
      <w:r w:rsidR="00314237">
        <w:rPr>
          <w:sz w:val="22"/>
          <w:szCs w:val="22"/>
        </w:rPr>
        <w:t xml:space="preserve">» </w:t>
      </w:r>
      <w:r w:rsidR="00C82DCF">
        <w:rPr>
          <w:sz w:val="22"/>
          <w:szCs w:val="22"/>
        </w:rPr>
        <w:t>октя</w:t>
      </w:r>
      <w:r w:rsidR="000D2D45">
        <w:rPr>
          <w:sz w:val="22"/>
          <w:szCs w:val="22"/>
        </w:rPr>
        <w:t>бря</w:t>
      </w:r>
      <w:r w:rsidR="00314237">
        <w:rPr>
          <w:sz w:val="22"/>
          <w:szCs w:val="22"/>
        </w:rPr>
        <w:t xml:space="preserve"> </w:t>
      </w:r>
      <w:r w:rsidRPr="00A67DE8">
        <w:rPr>
          <w:sz w:val="22"/>
          <w:szCs w:val="22"/>
        </w:rPr>
        <w:t>20</w:t>
      </w:r>
      <w:r w:rsidR="00CC5F28">
        <w:rPr>
          <w:sz w:val="22"/>
          <w:szCs w:val="22"/>
        </w:rPr>
        <w:t>20</w:t>
      </w:r>
      <w:r w:rsidRPr="00A67DE8">
        <w:rPr>
          <w:sz w:val="22"/>
          <w:szCs w:val="22"/>
        </w:rPr>
        <w:t xml:space="preserve"> г</w:t>
      </w:r>
      <w:r w:rsidR="000D2D45">
        <w:rPr>
          <w:sz w:val="22"/>
          <w:szCs w:val="22"/>
        </w:rPr>
        <w:t>.</w:t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EF7A90">
        <w:rPr>
          <w:sz w:val="22"/>
          <w:szCs w:val="22"/>
        </w:rPr>
        <w:t xml:space="preserve">                    </w:t>
      </w:r>
      <w:r w:rsidRPr="00A67DE8">
        <w:rPr>
          <w:sz w:val="22"/>
          <w:szCs w:val="22"/>
        </w:rPr>
        <w:t xml:space="preserve">№ </w:t>
      </w:r>
      <w:r w:rsidR="00D02788" w:rsidRPr="00A67DE8">
        <w:rPr>
          <w:sz w:val="22"/>
          <w:szCs w:val="22"/>
        </w:rPr>
        <w:t xml:space="preserve">  </w:t>
      </w:r>
      <w:r w:rsidR="009E71C8">
        <w:rPr>
          <w:sz w:val="22"/>
          <w:szCs w:val="22"/>
        </w:rPr>
        <w:t>1</w:t>
      </w:r>
      <w:r w:rsidR="002F13C8">
        <w:rPr>
          <w:sz w:val="22"/>
          <w:szCs w:val="22"/>
        </w:rPr>
        <w:t>7</w:t>
      </w:r>
      <w:r w:rsidR="00314237">
        <w:rPr>
          <w:sz w:val="22"/>
          <w:szCs w:val="22"/>
        </w:rPr>
        <w:t>3</w:t>
      </w:r>
      <w:r w:rsidR="00C82DCF">
        <w:rPr>
          <w:sz w:val="22"/>
          <w:szCs w:val="22"/>
        </w:rPr>
        <w:t>8</w:t>
      </w:r>
      <w:r w:rsidR="00087FCE">
        <w:rPr>
          <w:sz w:val="22"/>
          <w:szCs w:val="22"/>
        </w:rPr>
        <w:t>28</w:t>
      </w:r>
    </w:p>
    <w:p w:rsidR="005F2017" w:rsidRPr="00A67DE8" w:rsidRDefault="005F2017" w:rsidP="005B00C9">
      <w:pPr>
        <w:jc w:val="center"/>
        <w:rPr>
          <w:b/>
          <w:sz w:val="22"/>
          <w:szCs w:val="22"/>
        </w:rPr>
      </w:pPr>
      <w:r w:rsidRPr="00A67DE8">
        <w:rPr>
          <w:b/>
          <w:sz w:val="22"/>
          <w:szCs w:val="22"/>
        </w:rPr>
        <w:t>УВЕДОМЛЕНИЕ</w:t>
      </w:r>
    </w:p>
    <w:p w:rsidR="00CE3630" w:rsidRPr="00A67DE8" w:rsidRDefault="00FD60C4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67DE8">
        <w:rPr>
          <w:sz w:val="22"/>
          <w:szCs w:val="22"/>
        </w:rPr>
        <w:t xml:space="preserve">о </w:t>
      </w:r>
      <w:r w:rsidR="00B105CE" w:rsidRPr="00A67DE8">
        <w:rPr>
          <w:sz w:val="22"/>
          <w:szCs w:val="22"/>
        </w:rPr>
        <w:t>продлении срока подачи заявок на участие в закупке</w:t>
      </w:r>
      <w:r w:rsidRPr="00A67DE8">
        <w:rPr>
          <w:sz w:val="22"/>
          <w:szCs w:val="22"/>
        </w:rPr>
        <w:t xml:space="preserve"> </w:t>
      </w:r>
      <w:r w:rsidR="00CE3630" w:rsidRPr="00A67DE8">
        <w:rPr>
          <w:sz w:val="22"/>
          <w:szCs w:val="22"/>
        </w:rPr>
        <w:t xml:space="preserve">и </w:t>
      </w:r>
    </w:p>
    <w:p w:rsidR="00CE3630" w:rsidRPr="00A67DE8" w:rsidRDefault="00CE3630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67DE8">
        <w:rPr>
          <w:sz w:val="22"/>
          <w:szCs w:val="22"/>
        </w:rPr>
        <w:t xml:space="preserve">внесении изменений в </w:t>
      </w:r>
      <w:r w:rsidR="001E7C88" w:rsidRPr="00A67DE8">
        <w:rPr>
          <w:sz w:val="22"/>
          <w:szCs w:val="22"/>
        </w:rPr>
        <w:t xml:space="preserve">текст </w:t>
      </w:r>
      <w:r w:rsidR="00A67DE8">
        <w:rPr>
          <w:sz w:val="22"/>
          <w:szCs w:val="22"/>
        </w:rPr>
        <w:t>Извещения</w:t>
      </w:r>
      <w:r w:rsidRPr="00A67DE8">
        <w:rPr>
          <w:sz w:val="22"/>
          <w:szCs w:val="22"/>
        </w:rPr>
        <w:t xml:space="preserve"> </w:t>
      </w:r>
    </w:p>
    <w:p w:rsidR="002B3B71" w:rsidRPr="00A67DE8" w:rsidRDefault="002B3B71" w:rsidP="002B413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  <w:sz w:val="22"/>
          <w:szCs w:val="22"/>
        </w:rPr>
      </w:pPr>
      <w:r w:rsidRPr="00A67DE8">
        <w:rPr>
          <w:sz w:val="22"/>
          <w:szCs w:val="22"/>
        </w:rPr>
        <w:t xml:space="preserve">       </w:t>
      </w:r>
    </w:p>
    <w:p w:rsidR="00EF7A90" w:rsidRPr="0019031C" w:rsidRDefault="00D02788" w:rsidP="00355E36">
      <w:pPr>
        <w:pStyle w:val="ad"/>
        <w:ind w:left="0" w:firstLine="567"/>
        <w:jc w:val="both"/>
        <w:outlineLvl w:val="0"/>
        <w:rPr>
          <w:sz w:val="22"/>
          <w:szCs w:val="22"/>
        </w:rPr>
      </w:pPr>
      <w:r w:rsidRPr="003A7454">
        <w:rPr>
          <w:bCs/>
          <w:sz w:val="22"/>
          <w:szCs w:val="22"/>
        </w:rPr>
        <w:t xml:space="preserve">В целях </w:t>
      </w:r>
      <w:r w:rsidRPr="0019031C">
        <w:rPr>
          <w:bCs/>
          <w:sz w:val="22"/>
          <w:szCs w:val="22"/>
        </w:rPr>
        <w:t xml:space="preserve">удовлетворения нужд Заказчика </w:t>
      </w:r>
      <w:r w:rsidR="00087FCE">
        <w:t>Акционерное общество «</w:t>
      </w:r>
      <w:proofErr w:type="spellStart"/>
      <w:r w:rsidR="00087FCE">
        <w:t>Мосэнергосбыт</w:t>
      </w:r>
      <w:proofErr w:type="spellEnd"/>
      <w:r w:rsidR="00087FCE">
        <w:t>»</w:t>
      </w:r>
      <w:r w:rsidR="000C1EEF">
        <w:t xml:space="preserve"> (</w:t>
      </w:r>
      <w:r w:rsidR="00087FCE">
        <w:t>РФ, 117312, г. Москва, ул. Вавилова, д. 9</w:t>
      </w:r>
      <w:r w:rsidR="000C1EEF">
        <w:rPr>
          <w:sz w:val="22"/>
          <w:szCs w:val="22"/>
        </w:rPr>
        <w:t>)</w:t>
      </w:r>
      <w:r w:rsidR="00627963" w:rsidRPr="0019031C">
        <w:rPr>
          <w:sz w:val="22"/>
          <w:szCs w:val="22"/>
        </w:rPr>
        <w:t xml:space="preserve"> </w:t>
      </w:r>
      <w:r w:rsidRPr="0019031C">
        <w:rPr>
          <w:bCs/>
          <w:sz w:val="22"/>
          <w:szCs w:val="22"/>
        </w:rPr>
        <w:t>(далее – Заказчик)</w:t>
      </w:r>
      <w:r w:rsidRPr="0019031C">
        <w:rPr>
          <w:sz w:val="22"/>
          <w:szCs w:val="22"/>
        </w:rPr>
        <w:t xml:space="preserve">, </w:t>
      </w:r>
    </w:p>
    <w:p w:rsidR="00EF7A90" w:rsidRPr="0019031C" w:rsidRDefault="00D02788" w:rsidP="00355E36">
      <w:pPr>
        <w:ind w:firstLine="567"/>
        <w:jc w:val="both"/>
        <w:rPr>
          <w:sz w:val="22"/>
          <w:szCs w:val="22"/>
        </w:rPr>
      </w:pPr>
      <w:r w:rsidRPr="0019031C">
        <w:rPr>
          <w:bCs/>
          <w:sz w:val="22"/>
          <w:szCs w:val="22"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19031C">
          <w:rPr>
            <w:bCs/>
            <w:sz w:val="22"/>
            <w:szCs w:val="22"/>
          </w:rPr>
          <w:t xml:space="preserve">119435, </w:t>
        </w:r>
        <w:r w:rsidRPr="0019031C">
          <w:rPr>
            <w:rFonts w:hint="eastAsia"/>
            <w:bCs/>
            <w:sz w:val="22"/>
            <w:szCs w:val="22"/>
          </w:rPr>
          <w:t>г</w:t>
        </w:r>
      </w:smartTag>
      <w:r w:rsidRPr="0019031C">
        <w:rPr>
          <w:bCs/>
          <w:sz w:val="22"/>
          <w:szCs w:val="22"/>
        </w:rPr>
        <w:t xml:space="preserve">. </w:t>
      </w:r>
      <w:r w:rsidRPr="0019031C">
        <w:rPr>
          <w:rFonts w:hint="eastAsia"/>
          <w:bCs/>
          <w:sz w:val="22"/>
          <w:szCs w:val="22"/>
        </w:rPr>
        <w:t>Москва</w:t>
      </w:r>
      <w:r w:rsidRPr="0019031C">
        <w:rPr>
          <w:bCs/>
          <w:sz w:val="22"/>
          <w:szCs w:val="22"/>
        </w:rPr>
        <w:t xml:space="preserve">, </w:t>
      </w:r>
      <w:r w:rsidRPr="0019031C">
        <w:rPr>
          <w:rFonts w:hint="eastAsia"/>
          <w:bCs/>
          <w:sz w:val="22"/>
          <w:szCs w:val="22"/>
        </w:rPr>
        <w:t>ул</w:t>
      </w:r>
      <w:r w:rsidRPr="0019031C">
        <w:rPr>
          <w:bCs/>
          <w:sz w:val="22"/>
          <w:szCs w:val="22"/>
        </w:rPr>
        <w:t xml:space="preserve">. </w:t>
      </w:r>
      <w:r w:rsidRPr="0019031C">
        <w:rPr>
          <w:rFonts w:hint="eastAsia"/>
          <w:bCs/>
          <w:sz w:val="22"/>
          <w:szCs w:val="22"/>
        </w:rPr>
        <w:t>Б</w:t>
      </w:r>
      <w:r w:rsidRPr="0019031C">
        <w:rPr>
          <w:bCs/>
          <w:sz w:val="22"/>
          <w:szCs w:val="22"/>
        </w:rPr>
        <w:t xml:space="preserve">. </w:t>
      </w:r>
      <w:r w:rsidRPr="0019031C">
        <w:rPr>
          <w:rFonts w:hint="eastAsia"/>
          <w:bCs/>
          <w:sz w:val="22"/>
          <w:szCs w:val="22"/>
        </w:rPr>
        <w:t>Пироговская</w:t>
      </w:r>
      <w:r w:rsidRPr="0019031C">
        <w:rPr>
          <w:bCs/>
          <w:sz w:val="22"/>
          <w:szCs w:val="22"/>
        </w:rPr>
        <w:t xml:space="preserve">, </w:t>
      </w:r>
      <w:r w:rsidRPr="0019031C">
        <w:rPr>
          <w:rFonts w:hint="eastAsia"/>
          <w:bCs/>
          <w:sz w:val="22"/>
          <w:szCs w:val="22"/>
        </w:rPr>
        <w:t>д</w:t>
      </w:r>
      <w:r w:rsidRPr="0019031C">
        <w:rPr>
          <w:bCs/>
          <w:sz w:val="22"/>
          <w:szCs w:val="22"/>
        </w:rPr>
        <w:t>. 27, стр. 3)</w:t>
      </w:r>
      <w:r w:rsidRPr="0019031C">
        <w:rPr>
          <w:sz w:val="22"/>
          <w:szCs w:val="22"/>
        </w:rPr>
        <w:t xml:space="preserve">, </w:t>
      </w:r>
    </w:p>
    <w:p w:rsidR="00815821" w:rsidRPr="00F80DC0" w:rsidRDefault="00D02788" w:rsidP="000201BF">
      <w:pPr>
        <w:ind w:firstLine="567"/>
        <w:jc w:val="both"/>
        <w:rPr>
          <w:sz w:val="22"/>
          <w:szCs w:val="22"/>
        </w:rPr>
      </w:pPr>
      <w:r w:rsidRPr="0019031C">
        <w:rPr>
          <w:sz w:val="22"/>
          <w:szCs w:val="22"/>
        </w:rPr>
        <w:t xml:space="preserve">на основании Закупочной документации </w:t>
      </w:r>
      <w:r w:rsidR="004465FA" w:rsidRPr="0019031C">
        <w:rPr>
          <w:sz w:val="22"/>
          <w:szCs w:val="22"/>
        </w:rPr>
        <w:t>по</w:t>
      </w:r>
      <w:r w:rsidR="009E4B01" w:rsidRPr="0019031C">
        <w:rPr>
          <w:sz w:val="22"/>
          <w:szCs w:val="22"/>
        </w:rPr>
        <w:t xml:space="preserve"> </w:t>
      </w:r>
      <w:r w:rsidRPr="0019031C">
        <w:rPr>
          <w:sz w:val="22"/>
          <w:szCs w:val="22"/>
        </w:rPr>
        <w:t>открытому</w:t>
      </w:r>
      <w:r w:rsidR="002B4139" w:rsidRPr="0019031C">
        <w:rPr>
          <w:sz w:val="22"/>
          <w:szCs w:val="22"/>
        </w:rPr>
        <w:t xml:space="preserve"> запросу предложений в электронной форме, участниками которого являются только субъекты малого и среднего предпринимательства, на право заключения договора на </w:t>
      </w:r>
      <w:r w:rsidR="00355E36" w:rsidRPr="000D2D45">
        <w:rPr>
          <w:b/>
          <w:sz w:val="22"/>
          <w:szCs w:val="22"/>
        </w:rPr>
        <w:t xml:space="preserve">поставку </w:t>
      </w:r>
      <w:r w:rsidR="00087FCE" w:rsidRPr="00070A30">
        <w:rPr>
          <w:b/>
          <w:bCs/>
        </w:rPr>
        <w:t xml:space="preserve">жалюзи </w:t>
      </w:r>
      <w:r w:rsidR="00087FCE" w:rsidRPr="00070A30">
        <w:rPr>
          <w:b/>
        </w:rPr>
        <w:t>для нужд АО «</w:t>
      </w:r>
      <w:proofErr w:type="spellStart"/>
      <w:r w:rsidR="00087FCE" w:rsidRPr="00070A30">
        <w:rPr>
          <w:b/>
        </w:rPr>
        <w:t>Мосэнергосбыт</w:t>
      </w:r>
      <w:proofErr w:type="spellEnd"/>
      <w:r w:rsidR="00087FCE" w:rsidRPr="00070A30">
        <w:rPr>
          <w:b/>
        </w:rPr>
        <w:t>»</w:t>
      </w:r>
      <w:r w:rsidR="00C82DCF">
        <w:rPr>
          <w:b/>
        </w:rPr>
        <w:t>,</w:t>
      </w:r>
      <w:r w:rsidR="000C1EEF">
        <w:rPr>
          <w:b/>
        </w:rPr>
        <w:t xml:space="preserve"> </w:t>
      </w:r>
      <w:r w:rsidR="004465FA" w:rsidRPr="00F80DC0">
        <w:rPr>
          <w:sz w:val="22"/>
          <w:szCs w:val="22"/>
        </w:rPr>
        <w:t xml:space="preserve">настоящим сообщает о </w:t>
      </w:r>
      <w:r w:rsidR="009D7845" w:rsidRPr="00F80DC0">
        <w:rPr>
          <w:sz w:val="22"/>
          <w:szCs w:val="22"/>
        </w:rPr>
        <w:t>продлении срока подачи заявок на участие в закупке</w:t>
      </w:r>
      <w:r w:rsidR="004465FA" w:rsidRPr="00F80DC0">
        <w:rPr>
          <w:sz w:val="22"/>
          <w:szCs w:val="22"/>
        </w:rPr>
        <w:t>.</w:t>
      </w:r>
    </w:p>
    <w:p w:rsidR="00627963" w:rsidRPr="00F80DC0" w:rsidRDefault="00856E9D" w:rsidP="00FC58D5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7C88" w:rsidRPr="00F80DC0" w:rsidRDefault="001E7C88" w:rsidP="00FC58D5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  <w:r w:rsidRPr="00F80DC0">
        <w:rPr>
          <w:sz w:val="22"/>
          <w:szCs w:val="22"/>
        </w:rPr>
        <w:t>Учитывая вышесказанное, читать в следующей редакции Извещение:</w:t>
      </w:r>
    </w:p>
    <w:p w:rsidR="001E7C88" w:rsidRPr="00F80DC0" w:rsidRDefault="001E7C88" w:rsidP="00BD4D36">
      <w:pPr>
        <w:pStyle w:val="a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F80DC0">
        <w:rPr>
          <w:b/>
          <w:sz w:val="22"/>
          <w:szCs w:val="22"/>
        </w:rPr>
        <w:t xml:space="preserve">п. </w:t>
      </w:r>
      <w:r w:rsidR="002B4139" w:rsidRPr="00F80DC0">
        <w:rPr>
          <w:b/>
          <w:sz w:val="22"/>
          <w:szCs w:val="22"/>
        </w:rPr>
        <w:t xml:space="preserve">11 </w:t>
      </w:r>
      <w:r w:rsidRPr="00F80DC0">
        <w:rPr>
          <w:b/>
          <w:sz w:val="22"/>
          <w:szCs w:val="22"/>
        </w:rPr>
        <w:t>Извещения</w:t>
      </w:r>
      <w:r w:rsidRPr="00F80DC0">
        <w:rPr>
          <w:sz w:val="22"/>
          <w:szCs w:val="22"/>
        </w:rPr>
        <w:t>:</w:t>
      </w:r>
    </w:p>
    <w:p w:rsidR="002B4139" w:rsidRPr="00F80DC0" w:rsidRDefault="002B4139" w:rsidP="002B4139">
      <w:pPr>
        <w:tabs>
          <w:tab w:val="num" w:pos="567"/>
        </w:tabs>
        <w:jc w:val="both"/>
        <w:outlineLvl w:val="0"/>
        <w:rPr>
          <w:sz w:val="22"/>
          <w:szCs w:val="22"/>
        </w:rPr>
      </w:pPr>
      <w:bookmarkStart w:id="0" w:name="_Toc524684935"/>
      <w:r w:rsidRPr="00F80DC0">
        <w:rPr>
          <w:b/>
          <w:sz w:val="22"/>
          <w:szCs w:val="22"/>
        </w:rPr>
        <w:t>Срок предоставления запроса о разъяснении положений извещения и (или) закупочной документации:</w:t>
      </w:r>
      <w:bookmarkEnd w:id="0"/>
    </w:p>
    <w:p w:rsidR="008A6087" w:rsidRPr="008A6087" w:rsidRDefault="008A6087" w:rsidP="001F3DEB">
      <w:pPr>
        <w:widowControl w:val="0"/>
        <w:autoSpaceDE w:val="0"/>
        <w:autoSpaceDN w:val="0"/>
        <w:adjustRightInd w:val="0"/>
        <w:contextualSpacing/>
        <w:jc w:val="both"/>
        <w:rPr>
          <w:color w:val="548DD4" w:themeColor="text2" w:themeTint="99"/>
        </w:rPr>
      </w:pPr>
      <w:r w:rsidRPr="008A6087">
        <w:t>Дата начала срока предоставления разъяснений закупочной документации:</w:t>
      </w:r>
      <w:r w:rsidRPr="008A6087">
        <w:rPr>
          <w:color w:val="548DD4" w:themeColor="text2" w:themeTint="99"/>
        </w:rPr>
        <w:t xml:space="preserve"> </w:t>
      </w:r>
      <w:r w:rsidRPr="008A6087">
        <w:rPr>
          <w:b/>
        </w:rPr>
        <w:t>с «</w:t>
      </w:r>
      <w:r w:rsidR="00087FCE">
        <w:rPr>
          <w:b/>
        </w:rPr>
        <w:t>02</w:t>
      </w:r>
      <w:r w:rsidRPr="008A6087">
        <w:rPr>
          <w:b/>
        </w:rPr>
        <w:t xml:space="preserve">» </w:t>
      </w:r>
      <w:r w:rsidR="00087FCE">
        <w:rPr>
          <w:b/>
        </w:rPr>
        <w:t>октя</w:t>
      </w:r>
      <w:r w:rsidR="000D2D45">
        <w:rPr>
          <w:b/>
        </w:rPr>
        <w:t>бря</w:t>
      </w:r>
      <w:r w:rsidRPr="008A6087">
        <w:rPr>
          <w:b/>
        </w:rPr>
        <w:t xml:space="preserve"> 20</w:t>
      </w:r>
      <w:r w:rsidR="008B2F12">
        <w:rPr>
          <w:b/>
        </w:rPr>
        <w:t>20</w:t>
      </w:r>
      <w:r w:rsidR="001F3DEB">
        <w:rPr>
          <w:b/>
        </w:rPr>
        <w:t xml:space="preserve"> </w:t>
      </w:r>
      <w:r w:rsidRPr="008A6087">
        <w:rPr>
          <w:b/>
        </w:rPr>
        <w:t>года</w:t>
      </w:r>
    </w:p>
    <w:p w:rsidR="005A31C9" w:rsidRPr="00F80DC0" w:rsidRDefault="008A6087" w:rsidP="008A6087">
      <w:pPr>
        <w:contextualSpacing/>
        <w:jc w:val="both"/>
        <w:outlineLvl w:val="0"/>
        <w:rPr>
          <w:sz w:val="22"/>
          <w:szCs w:val="22"/>
        </w:rPr>
      </w:pPr>
      <w:bookmarkStart w:id="1" w:name="_Toc524682944"/>
      <w:r w:rsidRPr="008A6087">
        <w:t>Дата окончания срока предоставления разъяснений закупочной документации:</w:t>
      </w:r>
      <w:r w:rsidRPr="008A6087">
        <w:rPr>
          <w:color w:val="548DD4" w:themeColor="text2" w:themeTint="99"/>
        </w:rPr>
        <w:t xml:space="preserve"> </w:t>
      </w:r>
      <w:r w:rsidRPr="00305AAA">
        <w:rPr>
          <w:b/>
        </w:rPr>
        <w:t>до «</w:t>
      </w:r>
      <w:r w:rsidR="00087FCE">
        <w:rPr>
          <w:b/>
        </w:rPr>
        <w:t>13</w:t>
      </w:r>
      <w:r w:rsidRPr="00305AAA">
        <w:rPr>
          <w:b/>
        </w:rPr>
        <w:t xml:space="preserve">» </w:t>
      </w:r>
      <w:r w:rsidR="00C82DCF">
        <w:rPr>
          <w:b/>
        </w:rPr>
        <w:t>окт</w:t>
      </w:r>
      <w:r w:rsidR="000D2D45" w:rsidRPr="00305AAA">
        <w:rPr>
          <w:b/>
        </w:rPr>
        <w:t>ября</w:t>
      </w:r>
      <w:r w:rsidRPr="00BC1457">
        <w:rPr>
          <w:b/>
        </w:rPr>
        <w:t xml:space="preserve"> 2020</w:t>
      </w:r>
      <w:r w:rsidRPr="008A6087">
        <w:rPr>
          <w:b/>
        </w:rPr>
        <w:t xml:space="preserve"> года</w:t>
      </w:r>
      <w:r w:rsidRPr="008A6087">
        <w:t xml:space="preserve"> (</w:t>
      </w:r>
      <w:r w:rsidRPr="008A6087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8A6087">
        <w:t>)</w:t>
      </w:r>
      <w:bookmarkEnd w:id="1"/>
      <w:r w:rsidR="00CC5F28" w:rsidRPr="00F80DC0">
        <w:rPr>
          <w:sz w:val="22"/>
          <w:szCs w:val="22"/>
        </w:rPr>
        <w:t>.</w:t>
      </w:r>
    </w:p>
    <w:p w:rsidR="001E7C88" w:rsidRPr="00F80DC0" w:rsidRDefault="001E7C88" w:rsidP="005A31C9">
      <w:pPr>
        <w:jc w:val="both"/>
        <w:outlineLvl w:val="0"/>
        <w:rPr>
          <w:rStyle w:val="FontStyle128"/>
          <w:sz w:val="22"/>
          <w:szCs w:val="22"/>
        </w:rPr>
      </w:pPr>
      <w:r w:rsidRPr="00F80DC0">
        <w:rPr>
          <w:b/>
          <w:sz w:val="22"/>
          <w:szCs w:val="22"/>
        </w:rPr>
        <w:t xml:space="preserve">п. </w:t>
      </w:r>
      <w:r w:rsidR="002B4139" w:rsidRPr="00F80DC0">
        <w:rPr>
          <w:b/>
          <w:sz w:val="22"/>
          <w:szCs w:val="22"/>
        </w:rPr>
        <w:t xml:space="preserve">13 </w:t>
      </w:r>
      <w:r w:rsidRPr="00F80DC0">
        <w:rPr>
          <w:b/>
          <w:sz w:val="22"/>
          <w:szCs w:val="22"/>
        </w:rPr>
        <w:t>Извещения:</w:t>
      </w:r>
    </w:p>
    <w:p w:rsidR="002B4139" w:rsidRPr="00F80DC0" w:rsidRDefault="002B4139" w:rsidP="002B4139">
      <w:pPr>
        <w:tabs>
          <w:tab w:val="num" w:pos="567"/>
        </w:tabs>
        <w:jc w:val="both"/>
        <w:outlineLvl w:val="0"/>
        <w:rPr>
          <w:sz w:val="22"/>
          <w:szCs w:val="22"/>
        </w:rPr>
      </w:pPr>
      <w:bookmarkStart w:id="2" w:name="_Toc524684938"/>
      <w:r w:rsidRPr="00F80DC0">
        <w:rPr>
          <w:b/>
          <w:sz w:val="22"/>
          <w:szCs w:val="22"/>
        </w:rPr>
        <w:t>Место, дата начала и дата окончания срока подачи заявок на участие в закупке:</w:t>
      </w:r>
      <w:bookmarkEnd w:id="2"/>
    </w:p>
    <w:p w:rsidR="001E7C88" w:rsidRPr="00F80DC0" w:rsidRDefault="0019031C" w:rsidP="002B4139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sz w:val="22"/>
          <w:szCs w:val="22"/>
        </w:rPr>
      </w:pPr>
      <w:r w:rsidRPr="00F80DC0">
        <w:rPr>
          <w:sz w:val="22"/>
          <w:szCs w:val="22"/>
        </w:rPr>
        <w:t xml:space="preserve">Заявки на участие в закупке должны быть поданы с момента публикации извещения в единой информационной системе </w:t>
      </w:r>
      <w:r w:rsidRPr="00F80DC0">
        <w:rPr>
          <w:b/>
          <w:sz w:val="22"/>
          <w:szCs w:val="22"/>
        </w:rPr>
        <w:t>до 12:00 (по московскому времени) «</w:t>
      </w:r>
      <w:r w:rsidR="00087FCE">
        <w:rPr>
          <w:b/>
          <w:sz w:val="22"/>
          <w:szCs w:val="22"/>
        </w:rPr>
        <w:t>16</w:t>
      </w:r>
      <w:r w:rsidR="00A26015">
        <w:rPr>
          <w:b/>
          <w:sz w:val="22"/>
          <w:szCs w:val="22"/>
        </w:rPr>
        <w:t xml:space="preserve">» </w:t>
      </w:r>
      <w:r w:rsidR="00C82DCF">
        <w:rPr>
          <w:b/>
          <w:sz w:val="22"/>
          <w:szCs w:val="22"/>
        </w:rPr>
        <w:t>ок</w:t>
      </w:r>
      <w:r w:rsidR="000D2D45">
        <w:rPr>
          <w:b/>
          <w:sz w:val="22"/>
          <w:szCs w:val="22"/>
        </w:rPr>
        <w:t>тября</w:t>
      </w:r>
      <w:r w:rsidRPr="00F80DC0">
        <w:rPr>
          <w:b/>
          <w:sz w:val="22"/>
          <w:szCs w:val="22"/>
        </w:rPr>
        <w:t xml:space="preserve"> 2020 года</w:t>
      </w:r>
      <w:r w:rsidRPr="00F80DC0">
        <w:rPr>
          <w:sz w:val="22"/>
          <w:szCs w:val="22"/>
        </w:rPr>
        <w:t xml:space="preserve"> через функционал электронной торговой площадки </w:t>
      </w:r>
      <w:r w:rsidRPr="00F80DC0">
        <w:rPr>
          <w:color w:val="0070C0"/>
          <w:sz w:val="22"/>
          <w:szCs w:val="22"/>
        </w:rPr>
        <w:t>www.tektorg.ru</w:t>
      </w:r>
      <w:r w:rsidR="001E7C88" w:rsidRPr="00F80DC0">
        <w:rPr>
          <w:sz w:val="22"/>
          <w:szCs w:val="22"/>
        </w:rPr>
        <w:t>.</w:t>
      </w:r>
    </w:p>
    <w:p w:rsidR="001E7C88" w:rsidRPr="00F80DC0" w:rsidRDefault="001E7C88" w:rsidP="001E7C88">
      <w:pPr>
        <w:spacing w:before="60" w:after="60"/>
        <w:jc w:val="both"/>
        <w:outlineLvl w:val="0"/>
        <w:rPr>
          <w:rStyle w:val="FontStyle128"/>
          <w:color w:val="auto"/>
          <w:sz w:val="22"/>
          <w:szCs w:val="22"/>
        </w:rPr>
      </w:pPr>
      <w:r w:rsidRPr="00F80DC0">
        <w:rPr>
          <w:b/>
          <w:sz w:val="22"/>
          <w:szCs w:val="22"/>
        </w:rPr>
        <w:t xml:space="preserve">п. </w:t>
      </w:r>
      <w:r w:rsidR="002B4139" w:rsidRPr="00F80DC0">
        <w:rPr>
          <w:b/>
          <w:sz w:val="22"/>
          <w:szCs w:val="22"/>
        </w:rPr>
        <w:t xml:space="preserve">14 </w:t>
      </w:r>
      <w:r w:rsidRPr="00F80DC0">
        <w:rPr>
          <w:b/>
          <w:sz w:val="22"/>
          <w:szCs w:val="22"/>
        </w:rPr>
        <w:t>Извещения:</w:t>
      </w:r>
    </w:p>
    <w:p w:rsidR="00BC1457" w:rsidRPr="00EA30B3" w:rsidRDefault="002B4139" w:rsidP="00BC1457">
      <w:pPr>
        <w:tabs>
          <w:tab w:val="num" w:pos="567"/>
        </w:tabs>
        <w:jc w:val="both"/>
        <w:outlineLvl w:val="0"/>
      </w:pPr>
      <w:bookmarkStart w:id="3" w:name="_Toc524684940"/>
      <w:r w:rsidRPr="00BC1457">
        <w:rPr>
          <w:b/>
          <w:sz w:val="22"/>
          <w:szCs w:val="22"/>
        </w:rPr>
        <w:t>Да</w:t>
      </w:r>
      <w:bookmarkEnd w:id="3"/>
      <w:r w:rsidR="0019031C" w:rsidRPr="00BC1457">
        <w:rPr>
          <w:b/>
          <w:sz w:val="22"/>
          <w:szCs w:val="22"/>
        </w:rPr>
        <w:t xml:space="preserve">та </w:t>
      </w:r>
      <w:r w:rsidR="00BC1457" w:rsidRPr="00BC1457">
        <w:rPr>
          <w:b/>
        </w:rPr>
        <w:t>рассмотрения и оценки первых частей заявок</w:t>
      </w:r>
      <w:r w:rsidR="00BC1457" w:rsidRPr="00EA30B3">
        <w:t xml:space="preserve"> </w:t>
      </w:r>
      <w:r w:rsidR="00BC1457" w:rsidRPr="00BC1457">
        <w:rPr>
          <w:b/>
        </w:rPr>
        <w:t>на участие в закупке:</w:t>
      </w:r>
    </w:p>
    <w:p w:rsidR="001E7C88" w:rsidRPr="00F80DC0" w:rsidRDefault="00BC1457" w:rsidP="00BC1457">
      <w:pPr>
        <w:tabs>
          <w:tab w:val="num" w:pos="567"/>
        </w:tabs>
        <w:jc w:val="both"/>
        <w:outlineLvl w:val="0"/>
        <w:rPr>
          <w:sz w:val="22"/>
          <w:szCs w:val="22"/>
        </w:rPr>
      </w:pPr>
      <w:r w:rsidRPr="00F80DC0">
        <w:rPr>
          <w:b/>
          <w:sz w:val="22"/>
          <w:szCs w:val="22"/>
        </w:rPr>
        <w:t xml:space="preserve"> </w:t>
      </w:r>
      <w:r w:rsidR="0019031C" w:rsidRPr="00F80DC0">
        <w:rPr>
          <w:b/>
          <w:sz w:val="22"/>
          <w:szCs w:val="22"/>
        </w:rPr>
        <w:t>«</w:t>
      </w:r>
      <w:r w:rsidR="00087FCE">
        <w:rPr>
          <w:b/>
          <w:sz w:val="22"/>
          <w:szCs w:val="22"/>
        </w:rPr>
        <w:t>02</w:t>
      </w:r>
      <w:r w:rsidR="00D77F53">
        <w:rPr>
          <w:b/>
          <w:sz w:val="22"/>
          <w:szCs w:val="22"/>
        </w:rPr>
        <w:t xml:space="preserve">» </w:t>
      </w:r>
      <w:r w:rsidR="00087FCE">
        <w:rPr>
          <w:b/>
          <w:sz w:val="22"/>
          <w:szCs w:val="22"/>
        </w:rPr>
        <w:t>ноя</w:t>
      </w:r>
      <w:r w:rsidR="00D77F53">
        <w:rPr>
          <w:b/>
          <w:sz w:val="22"/>
          <w:szCs w:val="22"/>
        </w:rPr>
        <w:t>бря</w:t>
      </w:r>
      <w:r w:rsidR="0019031C" w:rsidRPr="00F80DC0">
        <w:rPr>
          <w:b/>
          <w:sz w:val="22"/>
          <w:szCs w:val="22"/>
        </w:rPr>
        <w:t xml:space="preserve"> 2020 года</w:t>
      </w:r>
      <w:r w:rsidR="0019031C" w:rsidRPr="00F80DC0">
        <w:rPr>
          <w:color w:val="0070C0"/>
          <w:sz w:val="22"/>
          <w:szCs w:val="22"/>
        </w:rPr>
        <w:t>,</w:t>
      </w:r>
      <w:r w:rsidR="0019031C" w:rsidRPr="00F80DC0">
        <w:rPr>
          <w:color w:val="548DD4"/>
          <w:sz w:val="22"/>
          <w:szCs w:val="22"/>
        </w:rPr>
        <w:t xml:space="preserve"> </w:t>
      </w:r>
      <w:r w:rsidR="0019031C" w:rsidRPr="00F80DC0">
        <w:rPr>
          <w:sz w:val="22"/>
          <w:szCs w:val="22"/>
        </w:rPr>
        <w:t>в порядке, определенном инструкциями и регламентом электронной торговой площадки</w:t>
      </w:r>
      <w:r w:rsidR="001E7C88" w:rsidRPr="00F80DC0">
        <w:rPr>
          <w:sz w:val="22"/>
          <w:szCs w:val="22"/>
        </w:rPr>
        <w:t>.</w:t>
      </w:r>
    </w:p>
    <w:p w:rsidR="001E7C88" w:rsidRPr="00F80DC0" w:rsidRDefault="001E7C88" w:rsidP="001E7C88">
      <w:pPr>
        <w:spacing w:before="60" w:after="60"/>
        <w:jc w:val="both"/>
        <w:outlineLvl w:val="0"/>
        <w:rPr>
          <w:rStyle w:val="FontStyle128"/>
          <w:color w:val="auto"/>
          <w:sz w:val="22"/>
          <w:szCs w:val="22"/>
        </w:rPr>
      </w:pPr>
      <w:r w:rsidRPr="00F80DC0">
        <w:rPr>
          <w:b/>
          <w:sz w:val="22"/>
          <w:szCs w:val="22"/>
        </w:rPr>
        <w:t xml:space="preserve">п. </w:t>
      </w:r>
      <w:r w:rsidR="002B4139" w:rsidRPr="00F80DC0">
        <w:rPr>
          <w:b/>
          <w:sz w:val="22"/>
          <w:szCs w:val="22"/>
        </w:rPr>
        <w:t>15</w:t>
      </w:r>
      <w:r w:rsidRPr="00F80DC0">
        <w:rPr>
          <w:b/>
          <w:sz w:val="22"/>
          <w:szCs w:val="22"/>
        </w:rPr>
        <w:t xml:space="preserve"> Извещения:</w:t>
      </w:r>
    </w:p>
    <w:p w:rsidR="002B4139" w:rsidRPr="00F80DC0" w:rsidRDefault="002B4139" w:rsidP="002B4139">
      <w:pPr>
        <w:tabs>
          <w:tab w:val="num" w:pos="567"/>
        </w:tabs>
        <w:jc w:val="both"/>
        <w:outlineLvl w:val="0"/>
        <w:rPr>
          <w:sz w:val="22"/>
          <w:szCs w:val="22"/>
        </w:rPr>
      </w:pPr>
      <w:bookmarkStart w:id="4" w:name="_Toc524684942"/>
      <w:r w:rsidRPr="00F80DC0">
        <w:rPr>
          <w:b/>
          <w:sz w:val="22"/>
          <w:szCs w:val="22"/>
        </w:rPr>
        <w:t>Дата рассмотрения и оценки вторых частей заявок на участие в закупке (квалификационный отбор):</w:t>
      </w:r>
      <w:bookmarkEnd w:id="4"/>
    </w:p>
    <w:p w:rsidR="001E7C88" w:rsidRPr="00F80DC0" w:rsidRDefault="008A6087" w:rsidP="002B4139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«</w:t>
      </w:r>
      <w:r w:rsidR="00087FC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» </w:t>
      </w:r>
      <w:r w:rsidR="00C82DCF">
        <w:rPr>
          <w:b/>
          <w:sz w:val="22"/>
          <w:szCs w:val="22"/>
        </w:rPr>
        <w:t>но</w:t>
      </w:r>
      <w:r w:rsidR="000D2D45">
        <w:rPr>
          <w:b/>
          <w:sz w:val="22"/>
          <w:szCs w:val="22"/>
        </w:rPr>
        <w:t>я</w:t>
      </w:r>
      <w:r w:rsidR="00D77F53">
        <w:rPr>
          <w:b/>
          <w:sz w:val="22"/>
          <w:szCs w:val="22"/>
        </w:rPr>
        <w:t>бря</w:t>
      </w:r>
      <w:r w:rsidR="0019031C" w:rsidRPr="00F80DC0">
        <w:rPr>
          <w:b/>
          <w:sz w:val="22"/>
          <w:szCs w:val="22"/>
        </w:rPr>
        <w:t xml:space="preserve"> 2020 года</w:t>
      </w:r>
      <w:r w:rsidR="0019031C" w:rsidRPr="00F80DC0">
        <w:rPr>
          <w:sz w:val="22"/>
          <w:szCs w:val="22"/>
        </w:rPr>
        <w:t>, в порядке, определенном инструкциями и регламентом электронной торговой площадки</w:t>
      </w:r>
      <w:r w:rsidR="001E7C88" w:rsidRPr="00F80DC0">
        <w:rPr>
          <w:sz w:val="22"/>
          <w:szCs w:val="22"/>
        </w:rPr>
        <w:t xml:space="preserve">. </w:t>
      </w:r>
    </w:p>
    <w:p w:rsidR="001E7C88" w:rsidRPr="00F80DC0" w:rsidRDefault="001E7C88" w:rsidP="001E7C88">
      <w:pPr>
        <w:spacing w:before="60" w:after="60"/>
        <w:jc w:val="both"/>
        <w:outlineLvl w:val="0"/>
        <w:rPr>
          <w:rStyle w:val="FontStyle128"/>
          <w:color w:val="auto"/>
          <w:sz w:val="22"/>
          <w:szCs w:val="22"/>
        </w:rPr>
      </w:pPr>
      <w:r w:rsidRPr="00F80DC0">
        <w:rPr>
          <w:b/>
          <w:sz w:val="22"/>
          <w:szCs w:val="22"/>
        </w:rPr>
        <w:t xml:space="preserve">п. </w:t>
      </w:r>
      <w:r w:rsidR="00A67DE8" w:rsidRPr="00F80DC0">
        <w:rPr>
          <w:b/>
          <w:sz w:val="22"/>
          <w:szCs w:val="22"/>
        </w:rPr>
        <w:t xml:space="preserve">21 </w:t>
      </w:r>
      <w:r w:rsidRPr="00F80DC0">
        <w:rPr>
          <w:b/>
          <w:sz w:val="22"/>
          <w:szCs w:val="22"/>
        </w:rPr>
        <w:t>Извещения:</w:t>
      </w:r>
    </w:p>
    <w:p w:rsidR="00A67DE8" w:rsidRPr="00F80DC0" w:rsidRDefault="00A67DE8" w:rsidP="00A67DE8">
      <w:pPr>
        <w:jc w:val="both"/>
        <w:outlineLvl w:val="0"/>
        <w:rPr>
          <w:sz w:val="22"/>
          <w:szCs w:val="22"/>
        </w:rPr>
      </w:pPr>
      <w:bookmarkStart w:id="5" w:name="_Toc524684957"/>
      <w:r w:rsidRPr="00F80DC0">
        <w:rPr>
          <w:b/>
          <w:sz w:val="22"/>
          <w:szCs w:val="22"/>
        </w:rPr>
        <w:t>Итоговый протокол:</w:t>
      </w:r>
      <w:bookmarkEnd w:id="5"/>
    </w:p>
    <w:p w:rsidR="0019031C" w:rsidRPr="0019031C" w:rsidRDefault="0019031C" w:rsidP="0019031C">
      <w:pPr>
        <w:contextualSpacing/>
        <w:jc w:val="both"/>
        <w:outlineLvl w:val="0"/>
        <w:rPr>
          <w:sz w:val="22"/>
          <w:szCs w:val="22"/>
        </w:rPr>
      </w:pPr>
      <w:bookmarkStart w:id="6" w:name="_Toc524689371"/>
      <w:r w:rsidRPr="0019031C">
        <w:rPr>
          <w:sz w:val="22"/>
          <w:szCs w:val="22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</w:t>
      </w:r>
      <w:bookmarkStart w:id="7" w:name="_GoBack"/>
      <w:bookmarkEnd w:id="7"/>
      <w:r w:rsidRPr="0019031C">
        <w:rPr>
          <w:sz w:val="22"/>
          <w:szCs w:val="22"/>
        </w:rPr>
        <w:t>тся на электронной торговой площадке и в единой информационной системе.</w:t>
      </w:r>
      <w:bookmarkEnd w:id="6"/>
    </w:p>
    <w:p w:rsidR="001E7C88" w:rsidRPr="00F80DC0" w:rsidRDefault="0019031C" w:rsidP="0019031C">
      <w:pPr>
        <w:spacing w:before="60" w:after="60"/>
        <w:jc w:val="both"/>
        <w:outlineLvl w:val="0"/>
        <w:rPr>
          <w:snapToGrid w:val="0"/>
          <w:sz w:val="22"/>
          <w:szCs w:val="22"/>
        </w:rPr>
      </w:pPr>
      <w:bookmarkStart w:id="8" w:name="_Toc524689372"/>
      <w:r w:rsidRPr="00F80DC0">
        <w:rPr>
          <w:sz w:val="22"/>
          <w:szCs w:val="22"/>
        </w:rPr>
        <w:t xml:space="preserve">Дата подведения итогов: </w:t>
      </w:r>
      <w:r w:rsidRPr="00F80DC0">
        <w:rPr>
          <w:b/>
          <w:sz w:val="22"/>
          <w:szCs w:val="22"/>
        </w:rPr>
        <w:t>до «</w:t>
      </w:r>
      <w:r w:rsidR="006F4D41">
        <w:rPr>
          <w:b/>
          <w:sz w:val="22"/>
          <w:szCs w:val="22"/>
        </w:rPr>
        <w:t>2</w:t>
      </w:r>
      <w:r w:rsidR="00087FCE">
        <w:rPr>
          <w:b/>
          <w:sz w:val="22"/>
          <w:szCs w:val="22"/>
        </w:rPr>
        <w:t>7</w:t>
      </w:r>
      <w:r w:rsidRPr="00F80DC0">
        <w:rPr>
          <w:b/>
          <w:sz w:val="22"/>
          <w:szCs w:val="22"/>
        </w:rPr>
        <w:t xml:space="preserve">» </w:t>
      </w:r>
      <w:r w:rsidR="00C82DCF">
        <w:rPr>
          <w:b/>
          <w:sz w:val="22"/>
          <w:szCs w:val="22"/>
        </w:rPr>
        <w:t>но</w:t>
      </w:r>
      <w:r w:rsidR="000D2D45">
        <w:rPr>
          <w:b/>
          <w:sz w:val="22"/>
          <w:szCs w:val="22"/>
        </w:rPr>
        <w:t>я</w:t>
      </w:r>
      <w:r w:rsidR="006F4D41">
        <w:rPr>
          <w:b/>
          <w:sz w:val="22"/>
          <w:szCs w:val="22"/>
        </w:rPr>
        <w:t>бря</w:t>
      </w:r>
      <w:r w:rsidRPr="00F80DC0">
        <w:rPr>
          <w:b/>
          <w:sz w:val="22"/>
          <w:szCs w:val="22"/>
        </w:rPr>
        <w:t xml:space="preserve"> 2020 года</w:t>
      </w:r>
      <w:bookmarkEnd w:id="8"/>
      <w:r w:rsidR="00CC5F28" w:rsidRPr="00F80DC0">
        <w:rPr>
          <w:b/>
          <w:sz w:val="22"/>
          <w:szCs w:val="22"/>
        </w:rPr>
        <w:t>.</w:t>
      </w:r>
    </w:p>
    <w:p w:rsidR="00D02788" w:rsidRPr="00F80DC0" w:rsidRDefault="00D02788" w:rsidP="005B00C9">
      <w:pPr>
        <w:ind w:firstLine="709"/>
        <w:jc w:val="both"/>
        <w:rPr>
          <w:sz w:val="22"/>
          <w:szCs w:val="22"/>
        </w:rPr>
      </w:pPr>
    </w:p>
    <w:p w:rsidR="0098048D" w:rsidRPr="00A67DE8" w:rsidRDefault="0098048D" w:rsidP="005B00C9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02788" w:rsidRPr="00A67DE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A67DE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A67DE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F7A90" w:rsidRDefault="00D02788" w:rsidP="00D02788">
      <w:pPr>
        <w:autoSpaceDE w:val="0"/>
        <w:autoSpaceDN w:val="0"/>
        <w:jc w:val="both"/>
        <w:outlineLvl w:val="0"/>
        <w:rPr>
          <w:sz w:val="18"/>
          <w:szCs w:val="18"/>
        </w:rPr>
      </w:pPr>
      <w:r w:rsidRPr="00A67DE8">
        <w:rPr>
          <w:sz w:val="18"/>
          <w:szCs w:val="18"/>
        </w:rPr>
        <w:t xml:space="preserve">Исп. </w:t>
      </w:r>
      <w:r w:rsidR="00EF7A90">
        <w:rPr>
          <w:sz w:val="18"/>
          <w:szCs w:val="18"/>
        </w:rPr>
        <w:t>Баданина А.А.</w:t>
      </w:r>
    </w:p>
    <w:p w:rsidR="00D02788" w:rsidRPr="00A67DE8" w:rsidRDefault="00D02788" w:rsidP="00D02788">
      <w:pPr>
        <w:autoSpaceDE w:val="0"/>
        <w:autoSpaceDN w:val="0"/>
        <w:jc w:val="both"/>
        <w:outlineLvl w:val="0"/>
        <w:rPr>
          <w:i/>
          <w:sz w:val="18"/>
          <w:szCs w:val="18"/>
        </w:rPr>
      </w:pPr>
      <w:r w:rsidRPr="00A67DE8">
        <w:rPr>
          <w:sz w:val="18"/>
          <w:szCs w:val="18"/>
        </w:rPr>
        <w:t xml:space="preserve">(495) 664-88-40 доб. </w:t>
      </w:r>
      <w:r w:rsidR="00EF7A90">
        <w:rPr>
          <w:sz w:val="18"/>
          <w:szCs w:val="18"/>
        </w:rPr>
        <w:t>3152</w:t>
      </w:r>
    </w:p>
    <w:sectPr w:rsidR="00D02788" w:rsidRPr="00A67DE8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8475029" wp14:editId="02DAE587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01BF"/>
    <w:rsid w:val="00037132"/>
    <w:rsid w:val="00076934"/>
    <w:rsid w:val="00087FCE"/>
    <w:rsid w:val="0009031B"/>
    <w:rsid w:val="000A1838"/>
    <w:rsid w:val="000A5F30"/>
    <w:rsid w:val="000C1EEF"/>
    <w:rsid w:val="000D2D45"/>
    <w:rsid w:val="000F30CA"/>
    <w:rsid w:val="00112DAF"/>
    <w:rsid w:val="00125C3D"/>
    <w:rsid w:val="00126D19"/>
    <w:rsid w:val="0017059C"/>
    <w:rsid w:val="00181335"/>
    <w:rsid w:val="00183F7D"/>
    <w:rsid w:val="0019031C"/>
    <w:rsid w:val="00190891"/>
    <w:rsid w:val="001B5582"/>
    <w:rsid w:val="001E7C88"/>
    <w:rsid w:val="001F3DEB"/>
    <w:rsid w:val="0020695B"/>
    <w:rsid w:val="00230940"/>
    <w:rsid w:val="0023266F"/>
    <w:rsid w:val="002529DD"/>
    <w:rsid w:val="00277840"/>
    <w:rsid w:val="002909EA"/>
    <w:rsid w:val="002A424F"/>
    <w:rsid w:val="002B3B71"/>
    <w:rsid w:val="002B4139"/>
    <w:rsid w:val="002B66C0"/>
    <w:rsid w:val="002F13C8"/>
    <w:rsid w:val="002F7B2D"/>
    <w:rsid w:val="00305AAA"/>
    <w:rsid w:val="00314237"/>
    <w:rsid w:val="00317156"/>
    <w:rsid w:val="003171B8"/>
    <w:rsid w:val="00332CF4"/>
    <w:rsid w:val="00333CAA"/>
    <w:rsid w:val="00355E36"/>
    <w:rsid w:val="0036661C"/>
    <w:rsid w:val="003874DF"/>
    <w:rsid w:val="00396272"/>
    <w:rsid w:val="00396827"/>
    <w:rsid w:val="003A7454"/>
    <w:rsid w:val="003C4493"/>
    <w:rsid w:val="003D050A"/>
    <w:rsid w:val="003F7C78"/>
    <w:rsid w:val="0042666A"/>
    <w:rsid w:val="00442424"/>
    <w:rsid w:val="004465FA"/>
    <w:rsid w:val="00450222"/>
    <w:rsid w:val="00464A6D"/>
    <w:rsid w:val="004739C2"/>
    <w:rsid w:val="00484B74"/>
    <w:rsid w:val="00487513"/>
    <w:rsid w:val="004B42BC"/>
    <w:rsid w:val="004C7C19"/>
    <w:rsid w:val="004F627A"/>
    <w:rsid w:val="00506450"/>
    <w:rsid w:val="00542FF8"/>
    <w:rsid w:val="00544012"/>
    <w:rsid w:val="0055518E"/>
    <w:rsid w:val="00557137"/>
    <w:rsid w:val="0058305F"/>
    <w:rsid w:val="00593F00"/>
    <w:rsid w:val="005A1B3C"/>
    <w:rsid w:val="005A31C9"/>
    <w:rsid w:val="005A6542"/>
    <w:rsid w:val="005B00C9"/>
    <w:rsid w:val="005B16D6"/>
    <w:rsid w:val="005B2733"/>
    <w:rsid w:val="005C0C5B"/>
    <w:rsid w:val="005C645D"/>
    <w:rsid w:val="005D5DED"/>
    <w:rsid w:val="005E3D3F"/>
    <w:rsid w:val="005F2017"/>
    <w:rsid w:val="00620D03"/>
    <w:rsid w:val="00627963"/>
    <w:rsid w:val="00643770"/>
    <w:rsid w:val="00651C65"/>
    <w:rsid w:val="0067639D"/>
    <w:rsid w:val="00682385"/>
    <w:rsid w:val="00692E09"/>
    <w:rsid w:val="00695BD3"/>
    <w:rsid w:val="006B5CAD"/>
    <w:rsid w:val="006C1F02"/>
    <w:rsid w:val="006F4D41"/>
    <w:rsid w:val="007433CF"/>
    <w:rsid w:val="00755C34"/>
    <w:rsid w:val="00774301"/>
    <w:rsid w:val="0078595A"/>
    <w:rsid w:val="0079146F"/>
    <w:rsid w:val="00794136"/>
    <w:rsid w:val="007A746F"/>
    <w:rsid w:val="007B4812"/>
    <w:rsid w:val="007C0488"/>
    <w:rsid w:val="007F7F41"/>
    <w:rsid w:val="00815821"/>
    <w:rsid w:val="008423A8"/>
    <w:rsid w:val="0084265D"/>
    <w:rsid w:val="00856E9D"/>
    <w:rsid w:val="00862777"/>
    <w:rsid w:val="0086697C"/>
    <w:rsid w:val="008710B8"/>
    <w:rsid w:val="008A6087"/>
    <w:rsid w:val="008A61D2"/>
    <w:rsid w:val="008A77B1"/>
    <w:rsid w:val="008B2F12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1BD7"/>
    <w:rsid w:val="009541F0"/>
    <w:rsid w:val="00955501"/>
    <w:rsid w:val="00964FCB"/>
    <w:rsid w:val="009673FE"/>
    <w:rsid w:val="0098048D"/>
    <w:rsid w:val="00982FB5"/>
    <w:rsid w:val="00985C6A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71C8"/>
    <w:rsid w:val="009E7D3B"/>
    <w:rsid w:val="00A05517"/>
    <w:rsid w:val="00A26015"/>
    <w:rsid w:val="00A26E35"/>
    <w:rsid w:val="00A26E4A"/>
    <w:rsid w:val="00A30C22"/>
    <w:rsid w:val="00A34441"/>
    <w:rsid w:val="00A639CE"/>
    <w:rsid w:val="00A67BD8"/>
    <w:rsid w:val="00A67DE8"/>
    <w:rsid w:val="00A73811"/>
    <w:rsid w:val="00A74AB5"/>
    <w:rsid w:val="00A874F4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47650"/>
    <w:rsid w:val="00B676AC"/>
    <w:rsid w:val="00B67F5E"/>
    <w:rsid w:val="00B84895"/>
    <w:rsid w:val="00BB4CCB"/>
    <w:rsid w:val="00BB5618"/>
    <w:rsid w:val="00BB564E"/>
    <w:rsid w:val="00BC1457"/>
    <w:rsid w:val="00BD035D"/>
    <w:rsid w:val="00BD4D36"/>
    <w:rsid w:val="00BE5586"/>
    <w:rsid w:val="00BF51A6"/>
    <w:rsid w:val="00BF5A82"/>
    <w:rsid w:val="00C15603"/>
    <w:rsid w:val="00C22530"/>
    <w:rsid w:val="00C24762"/>
    <w:rsid w:val="00C7194E"/>
    <w:rsid w:val="00C71AB9"/>
    <w:rsid w:val="00C80D94"/>
    <w:rsid w:val="00C82DCF"/>
    <w:rsid w:val="00C908F4"/>
    <w:rsid w:val="00C94468"/>
    <w:rsid w:val="00CA3A74"/>
    <w:rsid w:val="00CC2362"/>
    <w:rsid w:val="00CC5F28"/>
    <w:rsid w:val="00CD0562"/>
    <w:rsid w:val="00CE3630"/>
    <w:rsid w:val="00CE4D7B"/>
    <w:rsid w:val="00D01F72"/>
    <w:rsid w:val="00D02788"/>
    <w:rsid w:val="00D0396F"/>
    <w:rsid w:val="00D04011"/>
    <w:rsid w:val="00D23A5E"/>
    <w:rsid w:val="00D2481D"/>
    <w:rsid w:val="00D57357"/>
    <w:rsid w:val="00D77F53"/>
    <w:rsid w:val="00DA1334"/>
    <w:rsid w:val="00E12F96"/>
    <w:rsid w:val="00E531A0"/>
    <w:rsid w:val="00E57CA2"/>
    <w:rsid w:val="00E61092"/>
    <w:rsid w:val="00E62CDF"/>
    <w:rsid w:val="00E640BE"/>
    <w:rsid w:val="00E66FAD"/>
    <w:rsid w:val="00EA7ADD"/>
    <w:rsid w:val="00ED6540"/>
    <w:rsid w:val="00ED7951"/>
    <w:rsid w:val="00EE03BB"/>
    <w:rsid w:val="00EE07CE"/>
    <w:rsid w:val="00EE1184"/>
    <w:rsid w:val="00EF7A90"/>
    <w:rsid w:val="00F55A79"/>
    <w:rsid w:val="00F80DC0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3"/>
    <o:shapelayout v:ext="edit">
      <o:idmap v:ext="edit" data="1"/>
    </o:shapelayout>
  </w:shapeDefaults>
  <w:decimalSymbol w:val=","/>
  <w:listSeparator w:val=";"/>
  <w14:docId w14:val="6B15E380"/>
  <w15:docId w15:val="{2542D4C4-2290-4C2A-8931-C23B10D8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2B4139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2B41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99</cp:revision>
  <cp:lastPrinted>2020-03-17T10:59:00Z</cp:lastPrinted>
  <dcterms:created xsi:type="dcterms:W3CDTF">2018-06-29T13:10:00Z</dcterms:created>
  <dcterms:modified xsi:type="dcterms:W3CDTF">2020-10-12T07:31:00Z</dcterms:modified>
</cp:coreProperties>
</file>